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D8C9" w14:textId="77777777" w:rsidR="00EB3258" w:rsidRDefault="00221BC2" w:rsidP="00EB3258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lang w:val="en-GB"/>
        </w:rPr>
      </w:pPr>
      <w:r w:rsidRPr="00D249D3">
        <w:rPr>
          <w:rFonts w:ascii="Calibri" w:hAnsi="Calibri" w:cs="Calibri"/>
          <w:b/>
          <w:bCs/>
          <w:sz w:val="36"/>
          <w:szCs w:val="32"/>
          <w:lang w:val="en-GB"/>
        </w:rPr>
        <w:t xml:space="preserve">GENERAL </w:t>
      </w:r>
      <w:r w:rsidR="008B65B1" w:rsidRPr="00D249D3">
        <w:rPr>
          <w:rFonts w:ascii="Calibri" w:hAnsi="Calibri" w:cs="Calibri"/>
          <w:b/>
          <w:bCs/>
          <w:sz w:val="36"/>
          <w:szCs w:val="32"/>
          <w:lang w:val="en-GB"/>
        </w:rPr>
        <w:t>POWER OF ATTORNEY</w:t>
      </w:r>
    </w:p>
    <w:p w14:paraId="27FF512A" w14:textId="77777777" w:rsidR="00AB2DB6" w:rsidRPr="00BA4C12" w:rsidRDefault="00AB2DB6" w:rsidP="00EB3258">
      <w:pPr>
        <w:spacing w:line="360" w:lineRule="auto"/>
        <w:jc w:val="center"/>
        <w:rPr>
          <w:rFonts w:ascii="Calibri" w:hAnsi="Calibri" w:cs="Calibri"/>
          <w:sz w:val="22"/>
          <w:szCs w:val="22"/>
          <w:lang w:val="en-GB"/>
        </w:rPr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4627"/>
        <w:gridCol w:w="447"/>
        <w:gridCol w:w="4626"/>
      </w:tblGrid>
      <w:tr w:rsidR="00EB3258" w:rsidRPr="00BA4C12" w14:paraId="44041939" w14:textId="77777777" w:rsidTr="00604BBE">
        <w:trPr>
          <w:trHeight w:val="421"/>
        </w:trPr>
        <w:tc>
          <w:tcPr>
            <w:tcW w:w="4627" w:type="dxa"/>
            <w:shd w:val="clear" w:color="auto" w:fill="auto"/>
          </w:tcPr>
          <w:p w14:paraId="08D9904D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proofErr w:type="gramStart"/>
            <w:r w:rsidRPr="00BA4C12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Principal</w:t>
            </w:r>
            <w:proofErr w:type="gramEnd"/>
            <w:r w:rsidRPr="00BA4C12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447" w:type="dxa"/>
            <w:shd w:val="clear" w:color="auto" w:fill="auto"/>
          </w:tcPr>
          <w:p w14:paraId="1D819DDC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26" w:type="dxa"/>
            <w:shd w:val="clear" w:color="auto" w:fill="auto"/>
          </w:tcPr>
          <w:p w14:paraId="1091CA21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r w:rsidRPr="00BA4C12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Attorney</w:t>
            </w:r>
            <w:r w:rsidRPr="00BA4C12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</w:tr>
      <w:tr w:rsidR="00EB3258" w:rsidRPr="00BA4C12" w14:paraId="75B126F2" w14:textId="77777777" w:rsidTr="00604BBE">
        <w:trPr>
          <w:trHeight w:val="2107"/>
        </w:trPr>
        <w:tc>
          <w:tcPr>
            <w:tcW w:w="4627" w:type="dxa"/>
            <w:shd w:val="clear" w:color="auto" w:fill="auto"/>
          </w:tcPr>
          <w:p w14:paraId="6C487340" w14:textId="77777777" w:rsidR="00EB3258" w:rsidRP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B3FC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[CLIENT ENTITY/NAME (incl. Enterprise No.)]</w:t>
            </w:r>
          </w:p>
          <w:p w14:paraId="327A4C65" w14:textId="77777777" w:rsidR="00EB3258" w:rsidRP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B3FC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[CLIENT POSTAL ADRESS, COUNTRY]</w:t>
            </w:r>
          </w:p>
          <w:p w14:paraId="18D19922" w14:textId="77777777" w:rsidR="00EB3258" w:rsidRP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B3FC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E-mail:</w:t>
            </w:r>
            <w:r w:rsidR="00872A01" w:rsidRPr="003B3FC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[E_MAIL]</w:t>
            </w:r>
          </w:p>
        </w:tc>
        <w:tc>
          <w:tcPr>
            <w:tcW w:w="447" w:type="dxa"/>
            <w:shd w:val="clear" w:color="auto" w:fill="auto"/>
          </w:tcPr>
          <w:p w14:paraId="3BEC6A0B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26" w:type="dxa"/>
            <w:shd w:val="clear" w:color="auto" w:fill="auto"/>
          </w:tcPr>
          <w:p w14:paraId="77AD06C7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HÅMSØ PATENTBYRÅ AS (918 752 900)</w:t>
            </w:r>
          </w:p>
          <w:p w14:paraId="43E9F7E1" w14:textId="77777777" w:rsid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P.O.BOX 9</w:t>
            </w:r>
          </w:p>
          <w:p w14:paraId="01D748AF" w14:textId="77777777" w:rsid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4068 STAVANGER</w:t>
            </w:r>
          </w:p>
          <w:p w14:paraId="3B0C222A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NORWAY</w:t>
            </w:r>
          </w:p>
          <w:p w14:paraId="5B876EC3" w14:textId="77777777" w:rsidR="00E656EC" w:rsidRP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E-mail: </w:t>
            </w:r>
            <w:hyperlink r:id="rId9" w:history="1">
              <w:r w:rsidR="00E656EC" w:rsidRPr="00BA4C12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t>hamso@patent.no</w:t>
              </w:r>
            </w:hyperlink>
          </w:p>
        </w:tc>
      </w:tr>
    </w:tbl>
    <w:p w14:paraId="283018A3" w14:textId="77777777" w:rsidR="00604BBE" w:rsidRPr="00604BBE" w:rsidRDefault="008045F0" w:rsidP="00604BBE">
      <w:pPr>
        <w:spacing w:line="288" w:lineRule="auto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br/>
      </w:r>
      <w:r w:rsidR="00EB3258" w:rsidRPr="00604BBE">
        <w:rPr>
          <w:rFonts w:ascii="Calibri" w:hAnsi="Calibri" w:cs="Calibri"/>
          <w:sz w:val="20"/>
          <w:szCs w:val="20"/>
          <w:lang w:val="en-GB"/>
        </w:rPr>
        <w:t>The</w:t>
      </w:r>
      <w:r w:rsidR="008F52E5" w:rsidRPr="00604BBE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gramStart"/>
      <w:r w:rsidR="00EB3258" w:rsidRPr="00604BBE">
        <w:rPr>
          <w:rFonts w:ascii="Calibri" w:hAnsi="Calibri" w:cs="Calibri"/>
          <w:i/>
          <w:iCs/>
          <w:sz w:val="20"/>
          <w:szCs w:val="20"/>
          <w:lang w:val="en-GB"/>
        </w:rPr>
        <w:t>Principal</w:t>
      </w:r>
      <w:proofErr w:type="gramEnd"/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 hereby authori</w:t>
      </w:r>
      <w:r w:rsidR="00D249D3" w:rsidRPr="00604BBE">
        <w:rPr>
          <w:rFonts w:ascii="Calibri" w:hAnsi="Calibri" w:cs="Calibri"/>
          <w:sz w:val="20"/>
          <w:szCs w:val="20"/>
          <w:lang w:val="en-GB"/>
        </w:rPr>
        <w:t>s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es the </w:t>
      </w:r>
      <w:r w:rsidR="00EB3258" w:rsidRPr="00604BBE">
        <w:rPr>
          <w:rFonts w:ascii="Calibri" w:hAnsi="Calibri" w:cs="Calibri"/>
          <w:i/>
          <w:iCs/>
          <w:sz w:val="20"/>
          <w:szCs w:val="20"/>
          <w:lang w:val="en-GB"/>
        </w:rPr>
        <w:t>Attorney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 to represent the </w:t>
      </w:r>
      <w:r w:rsidR="00EB3258" w:rsidRPr="00604BBE">
        <w:rPr>
          <w:rFonts w:ascii="Calibri" w:hAnsi="Calibri" w:cs="Calibri"/>
          <w:i/>
          <w:iCs/>
          <w:sz w:val="20"/>
          <w:szCs w:val="20"/>
          <w:lang w:val="en-GB"/>
        </w:rPr>
        <w:t>Principal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 concerning the </w:t>
      </w:r>
      <w:r w:rsidR="00EB3258" w:rsidRPr="00604BBE">
        <w:rPr>
          <w:rFonts w:ascii="Calibri" w:hAnsi="Calibri" w:cs="Calibri"/>
          <w:i/>
          <w:iCs/>
          <w:sz w:val="20"/>
          <w:szCs w:val="20"/>
          <w:lang w:val="en-GB"/>
        </w:rPr>
        <w:t>Principal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>’s industrial property</w:t>
      </w:r>
      <w:r w:rsidR="00E656EC" w:rsidRPr="00604BB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>rights</w:t>
      </w:r>
      <w:r w:rsidR="00E656EC" w:rsidRPr="00604BB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58699D" w:rsidRPr="00604BBE">
        <w:rPr>
          <w:rFonts w:ascii="Calibri" w:hAnsi="Calibri" w:cs="Calibri"/>
          <w:sz w:val="20"/>
          <w:szCs w:val="20"/>
          <w:lang w:val="en-GB"/>
        </w:rPr>
        <w:t>(</w:t>
      </w:r>
      <w:r w:rsidR="00A74DFE" w:rsidRPr="00604BBE">
        <w:rPr>
          <w:rFonts w:ascii="Calibri" w:hAnsi="Calibri" w:cs="Calibri"/>
          <w:sz w:val="20"/>
          <w:szCs w:val="20"/>
          <w:lang w:val="en-GB"/>
        </w:rPr>
        <w:t xml:space="preserve">for example </w:t>
      </w:r>
      <w:r w:rsidR="0058699D" w:rsidRPr="00604BBE">
        <w:rPr>
          <w:rFonts w:ascii="Calibri" w:hAnsi="Calibri" w:cs="Calibri"/>
          <w:sz w:val="20"/>
          <w:szCs w:val="20"/>
          <w:lang w:val="en-GB"/>
        </w:rPr>
        <w:t xml:space="preserve">patent, utility model, </w:t>
      </w:r>
      <w:r w:rsidR="00A74DFE" w:rsidRPr="00604BBE">
        <w:rPr>
          <w:rFonts w:ascii="Calibri" w:hAnsi="Calibri" w:cs="Calibri"/>
          <w:sz w:val="20"/>
          <w:szCs w:val="20"/>
          <w:lang w:val="en-GB"/>
        </w:rPr>
        <w:t xml:space="preserve">supplementary protection certificate, plant breeders right, </w:t>
      </w:r>
      <w:r w:rsidR="0058699D" w:rsidRPr="00604BBE">
        <w:rPr>
          <w:rFonts w:ascii="Calibri" w:hAnsi="Calibri" w:cs="Calibri"/>
          <w:sz w:val="20"/>
          <w:szCs w:val="20"/>
          <w:lang w:val="en-GB"/>
        </w:rPr>
        <w:t xml:space="preserve">trademark, design) 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>with all rights</w:t>
      </w:r>
      <w:r w:rsidR="0058699D" w:rsidRPr="00604BB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in </w:t>
      </w:r>
      <w:r w:rsidR="00EB3258" w:rsidRPr="0011330B">
        <w:rPr>
          <w:rFonts w:ascii="Calibri" w:hAnsi="Calibri" w:cs="Calibri"/>
          <w:sz w:val="20"/>
          <w:szCs w:val="20"/>
          <w:u w:val="single"/>
          <w:lang w:val="en-GB"/>
        </w:rPr>
        <w:t>any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 proceedings before </w:t>
      </w:r>
      <w:r w:rsidR="00872A01" w:rsidRPr="00604BBE">
        <w:rPr>
          <w:rFonts w:ascii="Calibri" w:hAnsi="Calibri" w:cs="Calibri"/>
          <w:sz w:val="20"/>
          <w:szCs w:val="20"/>
          <w:lang w:val="en-GB"/>
        </w:rPr>
        <w:t xml:space="preserve">all 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>relevant authorities</w:t>
      </w:r>
      <w:r w:rsidR="00E656EC" w:rsidRPr="00604BB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in </w:t>
      </w:r>
      <w:r w:rsidR="00EB3258" w:rsidRPr="0011330B">
        <w:rPr>
          <w:rFonts w:ascii="Calibri" w:hAnsi="Calibri" w:cs="Calibri"/>
          <w:sz w:val="20"/>
          <w:szCs w:val="20"/>
          <w:u w:val="single"/>
          <w:lang w:val="en-GB"/>
        </w:rPr>
        <w:t>any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 jurisdictions the </w:t>
      </w:r>
      <w:r w:rsidR="00EB3258" w:rsidRPr="00604BBE">
        <w:rPr>
          <w:rFonts w:ascii="Calibri" w:hAnsi="Calibri" w:cs="Calibri"/>
          <w:i/>
          <w:iCs/>
          <w:sz w:val="20"/>
          <w:szCs w:val="20"/>
          <w:lang w:val="en-GB"/>
        </w:rPr>
        <w:t>Attorney</w:t>
      </w:r>
      <w:r w:rsidR="00D249D3" w:rsidRPr="00604BBE">
        <w:rPr>
          <w:rFonts w:ascii="Calibri" w:hAnsi="Calibri" w:cs="Calibri"/>
          <w:i/>
          <w:iCs/>
          <w:sz w:val="20"/>
          <w:szCs w:val="20"/>
          <w:lang w:val="en-GB"/>
        </w:rPr>
        <w:t xml:space="preserve"> 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is eligible as </w:t>
      </w:r>
      <w:r w:rsidR="00D249D3" w:rsidRPr="00604BBE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>representative</w:t>
      </w:r>
      <w:r w:rsidR="00E656EC" w:rsidRPr="00604BBE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075093" w:rsidRPr="00604BBE">
        <w:rPr>
          <w:rFonts w:ascii="Calibri" w:hAnsi="Calibri" w:cs="Calibri"/>
          <w:sz w:val="20"/>
          <w:szCs w:val="20"/>
          <w:lang w:val="en-GB"/>
        </w:rPr>
        <w:t>in</w:t>
      </w:r>
      <w:r w:rsidR="0007509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075093" w:rsidRPr="00604BBE">
        <w:rPr>
          <w:rFonts w:ascii="Calibri" w:hAnsi="Calibri" w:cs="Calibri"/>
          <w:sz w:val="20"/>
          <w:szCs w:val="20"/>
          <w:lang w:val="en-GB"/>
        </w:rPr>
        <w:t>accordance</w:t>
      </w:r>
      <w:r w:rsidR="00EB3258" w:rsidRPr="00604BBE">
        <w:rPr>
          <w:rFonts w:ascii="Calibri" w:hAnsi="Calibri" w:cs="Calibri"/>
          <w:sz w:val="20"/>
          <w:szCs w:val="20"/>
          <w:lang w:val="en-GB"/>
        </w:rPr>
        <w:t xml:space="preserve"> with existing law.</w:t>
      </w:r>
    </w:p>
    <w:p w14:paraId="582DEF78" w14:textId="77777777" w:rsidR="0011330B" w:rsidRDefault="0011330B" w:rsidP="00604BBE">
      <w:pPr>
        <w:spacing w:line="288" w:lineRule="auto"/>
        <w:jc w:val="both"/>
        <w:rPr>
          <w:rFonts w:ascii="Calibri" w:hAnsi="Calibri" w:cs="Calibri"/>
          <w:sz w:val="14"/>
          <w:szCs w:val="14"/>
          <w:lang w:val="en-GB"/>
        </w:rPr>
      </w:pPr>
    </w:p>
    <w:p w14:paraId="7F7B1B9B" w14:textId="5FA52CAC" w:rsidR="00D86919" w:rsidRPr="00141BA7" w:rsidRDefault="003B3ACB" w:rsidP="00604BBE">
      <w:pPr>
        <w:spacing w:line="288" w:lineRule="auto"/>
        <w:jc w:val="both"/>
        <w:rPr>
          <w:rFonts w:ascii="Calibri" w:hAnsi="Calibri" w:cs="Calibri"/>
          <w:sz w:val="20"/>
          <w:szCs w:val="20"/>
          <w:lang w:val="en-GB"/>
        </w:rPr>
      </w:pPr>
      <w:r w:rsidRPr="00141BA7">
        <w:rPr>
          <w:rFonts w:ascii="Calibri" w:hAnsi="Calibri" w:cs="Calibri"/>
          <w:sz w:val="20"/>
          <w:szCs w:val="20"/>
          <w:lang w:val="en-GB"/>
        </w:rPr>
        <w:t xml:space="preserve">Non-limiting examples </w:t>
      </w:r>
      <w:r w:rsidR="006D69FB" w:rsidRPr="00141BA7">
        <w:rPr>
          <w:rFonts w:ascii="Calibri" w:hAnsi="Calibri" w:cs="Calibri"/>
          <w:sz w:val="20"/>
          <w:szCs w:val="20"/>
          <w:lang w:val="en-GB"/>
        </w:rPr>
        <w:t>of representation</w:t>
      </w:r>
      <w:r w:rsidRPr="00141BA7">
        <w:rPr>
          <w:rFonts w:ascii="Calibri" w:hAnsi="Calibri" w:cs="Calibri"/>
          <w:sz w:val="20"/>
          <w:szCs w:val="20"/>
          <w:lang w:val="en-GB"/>
        </w:rPr>
        <w:t xml:space="preserve"> are listed below</w:t>
      </w:r>
      <w:r w:rsidR="00273324" w:rsidRPr="00141BA7">
        <w:rPr>
          <w:rFonts w:ascii="Calibri" w:hAnsi="Calibri" w:cs="Calibri"/>
          <w:sz w:val="20"/>
          <w:szCs w:val="20"/>
          <w:lang w:val="en-GB"/>
        </w:rPr>
        <w:t>.</w:t>
      </w:r>
      <w:r w:rsidR="00976CA7" w:rsidRPr="00141BA7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976CA7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141BA7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141BA7">
        <w:rPr>
          <w:rFonts w:ascii="Calibri" w:hAnsi="Calibri" w:cs="Calibri"/>
          <w:sz w:val="20"/>
          <w:szCs w:val="20"/>
          <w:lang w:val="en-GB"/>
        </w:rPr>
        <w:t xml:space="preserve">present </w:t>
      </w:r>
      <w:r w:rsidRPr="00141BA7">
        <w:rPr>
          <w:rFonts w:ascii="Calibri" w:hAnsi="Calibri" w:cs="Calibri"/>
          <w:sz w:val="20"/>
          <w:szCs w:val="20"/>
          <w:lang w:val="en-GB"/>
        </w:rPr>
        <w:t>authorisation is not limited to these examples.</w:t>
      </w:r>
    </w:p>
    <w:p w14:paraId="30DEFCC6" w14:textId="77777777" w:rsidR="006D69FB" w:rsidRDefault="006D69FB" w:rsidP="00D86919">
      <w:pPr>
        <w:spacing w:line="288" w:lineRule="auto"/>
        <w:jc w:val="both"/>
        <w:rPr>
          <w:rFonts w:ascii="Calibri" w:hAnsi="Calibri" w:cs="Calibri"/>
          <w:b/>
          <w:bCs/>
          <w:sz w:val="16"/>
          <w:szCs w:val="16"/>
          <w:lang w:val="en-GB"/>
        </w:rPr>
      </w:pPr>
    </w:p>
    <w:p w14:paraId="75940E52" w14:textId="77777777" w:rsidR="00EB3258" w:rsidRPr="006D69FB" w:rsidRDefault="00D86919" w:rsidP="00D86919">
      <w:pPr>
        <w:spacing w:line="288" w:lineRule="auto"/>
        <w:jc w:val="both"/>
        <w:rPr>
          <w:rFonts w:ascii="Calibri" w:hAnsi="Calibri" w:cs="Calibri"/>
          <w:sz w:val="16"/>
          <w:szCs w:val="16"/>
          <w:lang w:val="en-GB"/>
        </w:rPr>
      </w:pPr>
      <w:r w:rsidRPr="006D69FB">
        <w:rPr>
          <w:rFonts w:ascii="Calibri" w:hAnsi="Calibri" w:cs="Calibri"/>
          <w:b/>
          <w:bCs/>
          <w:sz w:val="16"/>
          <w:szCs w:val="16"/>
          <w:lang w:val="en-GB"/>
        </w:rPr>
        <w:t>Patent</w:t>
      </w:r>
      <w:r w:rsidR="00604BBE" w:rsidRPr="006D69FB">
        <w:rPr>
          <w:rFonts w:ascii="Calibri" w:hAnsi="Calibri" w:cs="Calibri"/>
          <w:b/>
          <w:bCs/>
          <w:sz w:val="16"/>
          <w:szCs w:val="16"/>
          <w:lang w:val="en-GB"/>
        </w:rPr>
        <w:br/>
      </w:r>
      <w:r w:rsidR="0058699D" w:rsidRPr="006D69FB">
        <w:rPr>
          <w:rFonts w:ascii="Calibri" w:hAnsi="Calibri" w:cs="Calibri"/>
          <w:b/>
          <w:bCs/>
          <w:sz w:val="16"/>
          <w:szCs w:val="16"/>
          <w:lang w:val="en-GB"/>
        </w:rPr>
        <w:t>Representation before the European Patent Office (E</w:t>
      </w:r>
      <w:r w:rsidR="00E656EC" w:rsidRPr="006D69FB">
        <w:rPr>
          <w:rFonts w:ascii="Calibri" w:hAnsi="Calibri" w:cs="Calibri"/>
          <w:b/>
          <w:bCs/>
          <w:sz w:val="16"/>
          <w:szCs w:val="16"/>
          <w:lang w:val="en-GB"/>
        </w:rPr>
        <w:t>PO</w:t>
      </w:r>
      <w:r w:rsidR="0058699D" w:rsidRPr="006D69FB">
        <w:rPr>
          <w:rFonts w:ascii="Calibri" w:hAnsi="Calibri" w:cs="Calibri"/>
          <w:b/>
          <w:bCs/>
          <w:sz w:val="16"/>
          <w:szCs w:val="16"/>
          <w:lang w:val="en-GB"/>
        </w:rPr>
        <w:t>)</w:t>
      </w:r>
      <w:r w:rsidRPr="006D69FB">
        <w:rPr>
          <w:rFonts w:ascii="Calibri" w:hAnsi="Calibri" w:cs="Calibri"/>
          <w:b/>
          <w:bCs/>
          <w:sz w:val="16"/>
          <w:szCs w:val="16"/>
          <w:lang w:val="en-GB"/>
        </w:rPr>
        <w:t>:</w:t>
      </w:r>
      <w:r w:rsidRPr="006D69FB">
        <w:rPr>
          <w:rFonts w:ascii="Calibri" w:hAnsi="Calibri" w:cs="Calibri"/>
          <w:sz w:val="16"/>
          <w:szCs w:val="16"/>
          <w:lang w:val="en-GB"/>
        </w:rPr>
        <w:t xml:space="preserve"> </w:t>
      </w:r>
      <w:bookmarkStart w:id="0" w:name="_Hlk127365671"/>
      <w:r w:rsidR="00D249D3" w:rsidRPr="006D69FB">
        <w:rPr>
          <w:rFonts w:ascii="Calibri" w:hAnsi="Calibri" w:cs="Calibri"/>
          <w:sz w:val="16"/>
          <w:szCs w:val="16"/>
          <w:lang w:val="en-GB"/>
        </w:rPr>
        <w:t>Th</w:t>
      </w:r>
      <w:r w:rsidR="00872A01" w:rsidRPr="006D69FB">
        <w:rPr>
          <w:rFonts w:ascii="Calibri" w:hAnsi="Calibri" w:cs="Calibri"/>
          <w:sz w:val="16"/>
          <w:szCs w:val="16"/>
          <w:lang w:val="en-GB"/>
        </w:rPr>
        <w:t xml:space="preserve">is </w:t>
      </w:r>
      <w:r w:rsidR="00D249D3" w:rsidRPr="006D69FB">
        <w:rPr>
          <w:rFonts w:ascii="Calibri" w:hAnsi="Calibri" w:cs="Calibri"/>
          <w:sz w:val="16"/>
          <w:szCs w:val="16"/>
          <w:lang w:val="en-GB"/>
        </w:rPr>
        <w:t xml:space="preserve">authorisation </w:t>
      </w:r>
      <w:r w:rsidR="00872A01" w:rsidRPr="006D69FB">
        <w:rPr>
          <w:rFonts w:ascii="Calibri" w:hAnsi="Calibri" w:cs="Calibri"/>
          <w:sz w:val="16"/>
          <w:szCs w:val="16"/>
          <w:lang w:val="en-GB"/>
        </w:rPr>
        <w:t xml:space="preserve">shall </w:t>
      </w:r>
      <w:r w:rsidR="00D249D3" w:rsidRPr="006D69FB">
        <w:rPr>
          <w:rFonts w:ascii="Calibri" w:hAnsi="Calibri" w:cs="Calibri"/>
          <w:sz w:val="16"/>
          <w:szCs w:val="16"/>
          <w:lang w:val="en-GB"/>
        </w:rPr>
        <w:t>appl</w:t>
      </w:r>
      <w:r w:rsidR="00872A01" w:rsidRPr="006D69FB">
        <w:rPr>
          <w:rFonts w:ascii="Calibri" w:hAnsi="Calibri" w:cs="Calibri"/>
          <w:sz w:val="16"/>
          <w:szCs w:val="16"/>
          <w:lang w:val="en-GB"/>
        </w:rPr>
        <w:t xml:space="preserve">y </w:t>
      </w:r>
      <w:r w:rsidR="00D249D3" w:rsidRPr="006D69FB">
        <w:rPr>
          <w:rFonts w:ascii="Calibri" w:hAnsi="Calibri" w:cs="Calibri"/>
          <w:sz w:val="16"/>
          <w:szCs w:val="16"/>
          <w:lang w:val="en-GB"/>
        </w:rPr>
        <w:t xml:space="preserve">for professional representatives </w:t>
      </w:r>
      <w:r w:rsidR="009F06AD" w:rsidRPr="006D69FB">
        <w:rPr>
          <w:rFonts w:ascii="Calibri" w:hAnsi="Calibri" w:cs="Calibri"/>
          <w:sz w:val="16"/>
          <w:szCs w:val="16"/>
          <w:lang w:val="en-GB"/>
        </w:rPr>
        <w:t xml:space="preserve">pursuant to </w:t>
      </w:r>
      <w:r w:rsidR="00D249D3" w:rsidRPr="006D69FB">
        <w:rPr>
          <w:rFonts w:ascii="Calibri" w:hAnsi="Calibri" w:cs="Calibri"/>
          <w:sz w:val="16"/>
          <w:szCs w:val="16"/>
          <w:lang w:val="en-GB"/>
        </w:rPr>
        <w:t>Article 134(</w:t>
      </w:r>
      <w:r w:rsidR="00B70A06" w:rsidRPr="006D69FB">
        <w:rPr>
          <w:rFonts w:ascii="Calibri" w:hAnsi="Calibri" w:cs="Calibri"/>
          <w:sz w:val="16"/>
          <w:szCs w:val="16"/>
          <w:lang w:val="en-GB"/>
        </w:rPr>
        <w:t>1</w:t>
      </w:r>
      <w:r w:rsidR="00D249D3" w:rsidRPr="006D69FB">
        <w:rPr>
          <w:rFonts w:ascii="Calibri" w:hAnsi="Calibri" w:cs="Calibri"/>
          <w:sz w:val="16"/>
          <w:szCs w:val="16"/>
          <w:lang w:val="en-GB"/>
        </w:rPr>
        <w:t xml:space="preserve">) </w:t>
      </w:r>
      <w:r w:rsidR="00A74DFE" w:rsidRPr="006D69FB">
        <w:rPr>
          <w:rFonts w:ascii="Calibri" w:hAnsi="Calibri" w:cs="Calibri"/>
          <w:sz w:val="16"/>
          <w:szCs w:val="16"/>
          <w:lang w:val="en-GB"/>
        </w:rPr>
        <w:t xml:space="preserve">in the </w:t>
      </w:r>
      <w:r w:rsidR="00D249D3" w:rsidRPr="006D69FB">
        <w:rPr>
          <w:rFonts w:ascii="Calibri" w:hAnsi="Calibri" w:cs="Calibri"/>
          <w:sz w:val="16"/>
          <w:szCs w:val="16"/>
          <w:lang w:val="en-GB"/>
        </w:rPr>
        <w:t>E</w:t>
      </w:r>
      <w:r w:rsidR="00A74DFE" w:rsidRPr="006D69FB">
        <w:rPr>
          <w:rFonts w:ascii="Calibri" w:hAnsi="Calibri" w:cs="Calibri"/>
          <w:sz w:val="16"/>
          <w:szCs w:val="16"/>
          <w:lang w:val="en-GB"/>
        </w:rPr>
        <w:t xml:space="preserve">uropean </w:t>
      </w:r>
      <w:r w:rsidR="00D249D3" w:rsidRPr="006D69FB">
        <w:rPr>
          <w:rFonts w:ascii="Calibri" w:hAnsi="Calibri" w:cs="Calibri"/>
          <w:sz w:val="16"/>
          <w:szCs w:val="16"/>
          <w:lang w:val="en-GB"/>
        </w:rPr>
        <w:t>P</w:t>
      </w:r>
      <w:r w:rsidR="00A74DFE" w:rsidRPr="006D69FB">
        <w:rPr>
          <w:rFonts w:ascii="Calibri" w:hAnsi="Calibri" w:cs="Calibri"/>
          <w:sz w:val="16"/>
          <w:szCs w:val="16"/>
          <w:lang w:val="en-GB"/>
        </w:rPr>
        <w:t>atent Convention, with</w:t>
      </w:r>
      <w:r w:rsidR="00AB2DB6" w:rsidRPr="006D69FB">
        <w:rPr>
          <w:rFonts w:ascii="Calibri" w:hAnsi="Calibri" w:cs="Calibri"/>
          <w:sz w:val="16"/>
          <w:szCs w:val="16"/>
          <w:lang w:val="en-GB"/>
        </w:rPr>
        <w:t xml:space="preserve">in the Attorney’s association </w:t>
      </w:r>
      <w:r w:rsidR="00A034DD" w:rsidRPr="006D69FB">
        <w:rPr>
          <w:rFonts w:ascii="Calibri" w:hAnsi="Calibri" w:cs="Calibri"/>
          <w:sz w:val="16"/>
          <w:szCs w:val="16"/>
          <w:lang w:val="en-GB"/>
        </w:rPr>
        <w:t>of</w:t>
      </w:r>
      <w:r w:rsidR="00AB2DB6" w:rsidRPr="006D69FB">
        <w:rPr>
          <w:rFonts w:ascii="Calibri" w:hAnsi="Calibri" w:cs="Calibri"/>
          <w:sz w:val="16"/>
          <w:szCs w:val="16"/>
          <w:lang w:val="en-GB"/>
        </w:rPr>
        <w:t xml:space="preserve"> professional representatives named “Håmsø Patentbyrå AS” with registration</w:t>
      </w:r>
      <w:r w:rsidR="00D249D3" w:rsidRPr="006D69FB">
        <w:rPr>
          <w:rFonts w:ascii="Calibri" w:hAnsi="Calibri" w:cs="Calibri"/>
          <w:sz w:val="16"/>
          <w:szCs w:val="16"/>
          <w:lang w:val="en-GB"/>
        </w:rPr>
        <w:t xml:space="preserve"> number 319</w:t>
      </w:r>
      <w:r w:rsidR="00604BBE" w:rsidRPr="006D69FB">
        <w:rPr>
          <w:rFonts w:ascii="Calibri" w:hAnsi="Calibri" w:cs="Calibri"/>
          <w:sz w:val="16"/>
          <w:szCs w:val="16"/>
          <w:lang w:val="en-GB"/>
        </w:rPr>
        <w:t>.</w:t>
      </w:r>
    </w:p>
    <w:bookmarkEnd w:id="0"/>
    <w:p w14:paraId="4BF64A30" w14:textId="77777777" w:rsidR="0058699D" w:rsidRPr="006D69FB" w:rsidRDefault="0058699D" w:rsidP="00604BBE">
      <w:pPr>
        <w:spacing w:line="288" w:lineRule="auto"/>
        <w:ind w:right="-2"/>
        <w:jc w:val="both"/>
        <w:rPr>
          <w:rFonts w:ascii="Calibri" w:hAnsi="Calibri" w:cs="Calibri"/>
          <w:sz w:val="16"/>
          <w:szCs w:val="16"/>
          <w:lang w:val="en-GB"/>
        </w:rPr>
      </w:pPr>
      <w:r w:rsidRPr="006D69FB">
        <w:rPr>
          <w:rFonts w:ascii="Calibri" w:hAnsi="Calibri" w:cs="Calibri"/>
          <w:b/>
          <w:bCs/>
          <w:sz w:val="16"/>
          <w:szCs w:val="16"/>
          <w:lang w:val="en-GB"/>
        </w:rPr>
        <w:t>Representation under the Patent Cooperation Treaty (PCT)</w:t>
      </w:r>
      <w:r w:rsidR="00D86919" w:rsidRPr="006D69FB">
        <w:rPr>
          <w:rFonts w:ascii="Calibri" w:hAnsi="Calibri" w:cs="Calibri"/>
          <w:b/>
          <w:bCs/>
          <w:sz w:val="16"/>
          <w:szCs w:val="16"/>
          <w:lang w:val="en-GB"/>
        </w:rPr>
        <w:t>:</w:t>
      </w:r>
      <w:r w:rsidR="00D86919" w:rsidRPr="006D69FB">
        <w:rPr>
          <w:rFonts w:ascii="Calibri" w:hAnsi="Calibri" w:cs="Calibri"/>
          <w:sz w:val="16"/>
          <w:szCs w:val="16"/>
          <w:lang w:val="en-GB"/>
        </w:rPr>
        <w:t xml:space="preserve"> </w:t>
      </w:r>
      <w:r w:rsidRPr="006D69FB">
        <w:rPr>
          <w:rFonts w:ascii="Calibri" w:hAnsi="Calibri" w:cs="Calibri"/>
          <w:sz w:val="16"/>
          <w:szCs w:val="16"/>
          <w:lang w:val="en-GB"/>
        </w:rPr>
        <w:t xml:space="preserve">This authorisation shall apply </w:t>
      </w:r>
      <w:r w:rsidR="00872A01" w:rsidRPr="006D69FB">
        <w:rPr>
          <w:rFonts w:ascii="Calibri" w:hAnsi="Calibri" w:cs="Calibri"/>
          <w:sz w:val="16"/>
          <w:szCs w:val="16"/>
          <w:lang w:val="en-GB"/>
        </w:rPr>
        <w:t xml:space="preserve">for </w:t>
      </w:r>
      <w:r w:rsidRPr="006D69FB">
        <w:rPr>
          <w:rFonts w:ascii="Calibri" w:hAnsi="Calibri" w:cs="Calibri"/>
          <w:sz w:val="16"/>
          <w:szCs w:val="16"/>
          <w:lang w:val="en-GB"/>
        </w:rPr>
        <w:t>any proceedings established by the PCT.</w:t>
      </w:r>
    </w:p>
    <w:p w14:paraId="4288EA94" w14:textId="77777777" w:rsidR="00BA4C12" w:rsidRPr="006D69FB" w:rsidRDefault="008F52E5" w:rsidP="00604BBE">
      <w:pPr>
        <w:spacing w:line="288" w:lineRule="auto"/>
        <w:ind w:right="-2"/>
        <w:jc w:val="both"/>
        <w:rPr>
          <w:rFonts w:ascii="Calibri" w:hAnsi="Calibri" w:cs="Calibri"/>
          <w:sz w:val="16"/>
          <w:szCs w:val="16"/>
          <w:lang w:val="en-GB"/>
        </w:rPr>
      </w:pPr>
      <w:r w:rsidRPr="006D69FB">
        <w:rPr>
          <w:rFonts w:ascii="Calibri" w:hAnsi="Calibri" w:cs="Calibri"/>
          <w:b/>
          <w:bCs/>
          <w:sz w:val="16"/>
          <w:szCs w:val="16"/>
          <w:lang w:val="en-GB"/>
        </w:rPr>
        <w:t xml:space="preserve">Representation under the </w:t>
      </w:r>
      <w:r w:rsidR="00D249D3" w:rsidRPr="006D69FB">
        <w:rPr>
          <w:rFonts w:ascii="Calibri" w:hAnsi="Calibri" w:cs="Calibri"/>
          <w:b/>
          <w:bCs/>
          <w:sz w:val="16"/>
          <w:szCs w:val="16"/>
          <w:lang w:val="en-GB"/>
        </w:rPr>
        <w:t xml:space="preserve">Agreement on </w:t>
      </w:r>
      <w:r w:rsidR="009F06AD" w:rsidRPr="006D69FB">
        <w:rPr>
          <w:rFonts w:ascii="Calibri" w:hAnsi="Calibri" w:cs="Calibri"/>
          <w:b/>
          <w:bCs/>
          <w:sz w:val="16"/>
          <w:szCs w:val="16"/>
          <w:lang w:val="en-GB"/>
        </w:rPr>
        <w:t xml:space="preserve">a </w:t>
      </w:r>
      <w:r w:rsidR="00E656EC" w:rsidRPr="006D69FB">
        <w:rPr>
          <w:rFonts w:ascii="Calibri" w:hAnsi="Calibri" w:cs="Calibri"/>
          <w:b/>
          <w:bCs/>
          <w:sz w:val="16"/>
          <w:szCs w:val="16"/>
          <w:lang w:val="en-GB"/>
        </w:rPr>
        <w:t>U</w:t>
      </w:r>
      <w:r w:rsidR="0058699D" w:rsidRPr="006D69FB">
        <w:rPr>
          <w:rFonts w:ascii="Calibri" w:hAnsi="Calibri" w:cs="Calibri"/>
          <w:b/>
          <w:bCs/>
          <w:sz w:val="16"/>
          <w:szCs w:val="16"/>
          <w:lang w:val="en-GB"/>
        </w:rPr>
        <w:t xml:space="preserve">nified </w:t>
      </w:r>
      <w:r w:rsidR="00E656EC" w:rsidRPr="006D69FB">
        <w:rPr>
          <w:rFonts w:ascii="Calibri" w:hAnsi="Calibri" w:cs="Calibri"/>
          <w:b/>
          <w:bCs/>
          <w:sz w:val="16"/>
          <w:szCs w:val="16"/>
          <w:lang w:val="en-GB"/>
        </w:rPr>
        <w:t>P</w:t>
      </w:r>
      <w:r w:rsidR="0058699D" w:rsidRPr="006D69FB">
        <w:rPr>
          <w:rFonts w:ascii="Calibri" w:hAnsi="Calibri" w:cs="Calibri"/>
          <w:b/>
          <w:bCs/>
          <w:sz w:val="16"/>
          <w:szCs w:val="16"/>
          <w:lang w:val="en-GB"/>
        </w:rPr>
        <w:t xml:space="preserve">atent </w:t>
      </w:r>
      <w:r w:rsidR="00E656EC" w:rsidRPr="006D69FB">
        <w:rPr>
          <w:rFonts w:ascii="Calibri" w:hAnsi="Calibri" w:cs="Calibri"/>
          <w:b/>
          <w:bCs/>
          <w:sz w:val="16"/>
          <w:szCs w:val="16"/>
          <w:lang w:val="en-GB"/>
        </w:rPr>
        <w:t>C</w:t>
      </w:r>
      <w:r w:rsidR="0058699D" w:rsidRPr="006D69FB">
        <w:rPr>
          <w:rFonts w:ascii="Calibri" w:hAnsi="Calibri" w:cs="Calibri"/>
          <w:b/>
          <w:bCs/>
          <w:sz w:val="16"/>
          <w:szCs w:val="16"/>
          <w:lang w:val="en-GB"/>
        </w:rPr>
        <w:t>ourt (UPC)</w:t>
      </w:r>
      <w:r w:rsidR="00D86919" w:rsidRPr="006D69FB">
        <w:rPr>
          <w:rFonts w:ascii="Calibri" w:hAnsi="Calibri" w:cs="Calibri"/>
          <w:b/>
          <w:bCs/>
          <w:sz w:val="16"/>
          <w:szCs w:val="16"/>
          <w:lang w:val="en-GB"/>
        </w:rPr>
        <w:t>:</w:t>
      </w:r>
      <w:r w:rsidR="00D86919" w:rsidRPr="006D69FB">
        <w:rPr>
          <w:rFonts w:ascii="Calibri" w:hAnsi="Calibri" w:cs="Calibri"/>
          <w:sz w:val="16"/>
          <w:szCs w:val="16"/>
          <w:lang w:val="en-GB"/>
        </w:rPr>
        <w:t xml:space="preserve"> </w:t>
      </w:r>
      <w:r w:rsidR="0058699D" w:rsidRPr="006D69FB">
        <w:rPr>
          <w:rFonts w:ascii="Calibri" w:hAnsi="Calibri" w:cs="Calibri"/>
          <w:sz w:val="16"/>
          <w:szCs w:val="16"/>
          <w:lang w:val="en-GB"/>
        </w:rPr>
        <w:t>This authorisation shall apply for lodging an application to opt out/to withdraw an opt-out/to correct an opt-out/to correct a withdrawal of an opt-out pursuant to Rule 5 of the UPC Rules of Procedure.</w:t>
      </w:r>
    </w:p>
    <w:p w14:paraId="199C1320" w14:textId="77777777" w:rsidR="00D86919" w:rsidRPr="006D69FB" w:rsidRDefault="00D86919" w:rsidP="00604BBE">
      <w:pPr>
        <w:spacing w:line="288" w:lineRule="auto"/>
        <w:ind w:right="-2"/>
        <w:jc w:val="both"/>
        <w:rPr>
          <w:rFonts w:ascii="Calibri" w:hAnsi="Calibri" w:cs="Calibri"/>
          <w:b/>
          <w:bCs/>
          <w:sz w:val="16"/>
          <w:szCs w:val="16"/>
          <w:lang w:val="en-GB"/>
        </w:rPr>
      </w:pPr>
    </w:p>
    <w:p w14:paraId="1396608F" w14:textId="77777777" w:rsidR="00604BBE" w:rsidRPr="006D69FB" w:rsidRDefault="00D86919" w:rsidP="00604BBE">
      <w:pPr>
        <w:spacing w:line="288" w:lineRule="auto"/>
        <w:ind w:right="-2"/>
        <w:jc w:val="both"/>
        <w:rPr>
          <w:rFonts w:ascii="Calibri" w:hAnsi="Calibri" w:cs="Calibri"/>
          <w:b/>
          <w:bCs/>
          <w:sz w:val="16"/>
          <w:szCs w:val="16"/>
          <w:lang w:val="en-GB"/>
        </w:rPr>
      </w:pPr>
      <w:r w:rsidRPr="006D69FB">
        <w:rPr>
          <w:rFonts w:ascii="Calibri" w:hAnsi="Calibri" w:cs="Calibri"/>
          <w:b/>
          <w:bCs/>
          <w:sz w:val="16"/>
          <w:szCs w:val="16"/>
          <w:lang w:val="en-GB"/>
        </w:rPr>
        <w:t>Trademark and design</w:t>
      </w:r>
    </w:p>
    <w:p w14:paraId="0B030EB1" w14:textId="77777777" w:rsidR="00604BBE" w:rsidRPr="006D69FB" w:rsidRDefault="00D86919" w:rsidP="00604BBE">
      <w:pPr>
        <w:spacing w:line="288" w:lineRule="auto"/>
        <w:ind w:right="-2"/>
        <w:jc w:val="both"/>
        <w:rPr>
          <w:rFonts w:ascii="Calibri" w:hAnsi="Calibri" w:cs="Calibri"/>
          <w:sz w:val="16"/>
          <w:szCs w:val="16"/>
          <w:lang w:val="en-GB"/>
        </w:rPr>
      </w:pPr>
      <w:r w:rsidRPr="006D69FB">
        <w:rPr>
          <w:rFonts w:ascii="Calibri" w:hAnsi="Calibri" w:cs="Calibri"/>
          <w:b/>
          <w:bCs/>
          <w:sz w:val="16"/>
          <w:szCs w:val="16"/>
          <w:lang w:val="en-GB"/>
        </w:rPr>
        <w:t>Representation</w:t>
      </w:r>
      <w:r w:rsidR="00604BBE" w:rsidRPr="006D69FB">
        <w:rPr>
          <w:rFonts w:ascii="Calibri" w:hAnsi="Calibri" w:cs="Calibri"/>
          <w:b/>
          <w:bCs/>
          <w:sz w:val="16"/>
          <w:szCs w:val="16"/>
          <w:lang w:val="en-GB"/>
        </w:rPr>
        <w:t xml:space="preserve"> before the European Union Intellectual Property Office (EUIPO)</w:t>
      </w:r>
      <w:r w:rsidRPr="006D69FB">
        <w:rPr>
          <w:rFonts w:ascii="Calibri" w:hAnsi="Calibri" w:cs="Calibri"/>
          <w:b/>
          <w:bCs/>
          <w:sz w:val="16"/>
          <w:szCs w:val="16"/>
          <w:lang w:val="en-GB"/>
        </w:rPr>
        <w:t xml:space="preserve">: </w:t>
      </w:r>
      <w:r w:rsidRPr="006D69FB">
        <w:rPr>
          <w:rFonts w:ascii="Calibri" w:hAnsi="Calibri" w:cs="Calibri"/>
          <w:sz w:val="16"/>
          <w:szCs w:val="16"/>
          <w:lang w:val="en-GB"/>
        </w:rPr>
        <w:t>This authorisation shall apply for professional representatives within the Attorney’s association of professional representatives named “Håmsø Patentbyrå AS” with EUIPO ID No. 82474.</w:t>
      </w:r>
    </w:p>
    <w:p w14:paraId="0F574D62" w14:textId="77777777" w:rsidR="00D86919" w:rsidRPr="006D69FB" w:rsidRDefault="00D86919" w:rsidP="00604BBE">
      <w:pPr>
        <w:spacing w:line="288" w:lineRule="auto"/>
        <w:ind w:right="-2"/>
        <w:jc w:val="both"/>
        <w:rPr>
          <w:rFonts w:ascii="Calibri" w:hAnsi="Calibri" w:cs="Calibri"/>
          <w:sz w:val="18"/>
          <w:szCs w:val="18"/>
          <w:lang w:val="en-GB"/>
        </w:rPr>
      </w:pPr>
      <w:r w:rsidRPr="006D69FB">
        <w:rPr>
          <w:rFonts w:ascii="Calibri" w:hAnsi="Calibri" w:cs="Calibri"/>
          <w:b/>
          <w:bCs/>
          <w:sz w:val="16"/>
          <w:szCs w:val="16"/>
          <w:lang w:val="en-GB"/>
        </w:rPr>
        <w:t>Representation under the Madrid Protocol and the Hague Agreement:</w:t>
      </w:r>
      <w:r w:rsidRPr="006D69FB">
        <w:rPr>
          <w:rFonts w:ascii="Calibri" w:hAnsi="Calibri" w:cs="Calibri"/>
          <w:sz w:val="16"/>
          <w:szCs w:val="16"/>
          <w:lang w:val="en-GB"/>
        </w:rPr>
        <w:t xml:space="preserve"> This authorisation shall apply for any proceedings established by the Madrid Protocol and the Hague Agreement.</w:t>
      </w:r>
    </w:p>
    <w:sectPr w:rsidR="00D86919" w:rsidRPr="006D69FB" w:rsidSect="00604BBE">
      <w:headerReference w:type="first" r:id="rId10"/>
      <w:footerReference w:type="first" r:id="rId11"/>
      <w:type w:val="continuous"/>
      <w:pgSz w:w="11906" w:h="16838" w:code="9"/>
      <w:pgMar w:top="2693" w:right="1134" w:bottom="1077" w:left="1134" w:header="567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BF66" w14:textId="77777777" w:rsidR="008544AC" w:rsidRPr="004D18DD" w:rsidRDefault="008544AC">
      <w:pPr>
        <w:rPr>
          <w:sz w:val="16"/>
        </w:rPr>
      </w:pPr>
      <w:r>
        <w:separator/>
      </w:r>
    </w:p>
  </w:endnote>
  <w:endnote w:type="continuationSeparator" w:id="0">
    <w:p w14:paraId="58F54F7B" w14:textId="77777777" w:rsidR="008544AC" w:rsidRPr="004D18DD" w:rsidRDefault="008544AC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2"/>
      <w:gridCol w:w="381"/>
      <w:gridCol w:w="4723"/>
    </w:tblGrid>
    <w:tr w:rsidR="001070C3" w:rsidRPr="00BA4C12" w14:paraId="33E63B68" w14:textId="77777777" w:rsidTr="000C6154">
      <w:trPr>
        <w:trHeight w:val="459"/>
      </w:trPr>
      <w:tc>
        <w:tcPr>
          <w:tcW w:w="9686" w:type="dxa"/>
          <w:gridSpan w:val="3"/>
          <w:tcBorders>
            <w:top w:val="nil"/>
            <w:left w:val="nil"/>
            <w:right w:val="nil"/>
          </w:tcBorders>
          <w:vAlign w:val="center"/>
        </w:tcPr>
        <w:p w14:paraId="6CC09A24" w14:textId="77777777" w:rsidR="001070C3" w:rsidRPr="00BA4C12" w:rsidRDefault="001070C3" w:rsidP="000C6154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  <w:t xml:space="preserve">For </w:t>
          </w:r>
          <w:r w:rsidR="008F52E5" w:rsidRPr="00BA4C12">
            <w:rPr>
              <w:rFonts w:ascii="Calibri" w:hAnsi="Calibri" w:cs="Calibri"/>
              <w:b/>
              <w:bCs/>
              <w:i/>
              <w:iCs/>
              <w:sz w:val="22"/>
              <w:szCs w:val="22"/>
              <w:lang w:val="en-GB"/>
            </w:rPr>
            <w:t>Principal</w:t>
          </w:r>
        </w:p>
      </w:tc>
    </w:tr>
    <w:tr w:rsidR="00F85445" w:rsidRPr="00BA4C12" w14:paraId="5B12E37D" w14:textId="77777777" w:rsidTr="00604BBE">
      <w:trPr>
        <w:trHeight w:val="762"/>
      </w:trPr>
      <w:tc>
        <w:tcPr>
          <w:tcW w:w="458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281E704" w14:textId="77777777" w:rsidR="00F85445" w:rsidRPr="00BA4C12" w:rsidRDefault="00F85445" w:rsidP="00F85445">
          <w:pPr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</w:p>
      </w:tc>
      <w:tc>
        <w:tcPr>
          <w:tcW w:w="381" w:type="dxa"/>
        </w:tcPr>
        <w:p w14:paraId="6C883CF2" w14:textId="77777777" w:rsidR="00F85445" w:rsidRPr="00BA4C12" w:rsidRDefault="00F85445" w:rsidP="00F85445">
          <w:pPr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</w:p>
      </w:tc>
      <w:tc>
        <w:tcPr>
          <w:tcW w:w="47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1970E78" w14:textId="77777777" w:rsidR="00F85445" w:rsidRPr="00BA4C12" w:rsidRDefault="00F85445" w:rsidP="00F85445">
          <w:pPr>
            <w:rPr>
              <w:rFonts w:ascii="Calibri" w:hAnsi="Calibri" w:cs="Calibri"/>
              <w:bCs/>
              <w:sz w:val="22"/>
              <w:szCs w:val="22"/>
              <w:lang w:val="en-GB"/>
            </w:rPr>
          </w:pPr>
        </w:p>
      </w:tc>
    </w:tr>
    <w:tr w:rsidR="00F85445" w:rsidRPr="00BA4C12" w14:paraId="6649E026" w14:textId="77777777" w:rsidTr="00604BBE">
      <w:trPr>
        <w:trHeight w:val="270"/>
      </w:trPr>
      <w:tc>
        <w:tcPr>
          <w:tcW w:w="4582" w:type="dxa"/>
          <w:tcBorders>
            <w:top w:val="single" w:sz="4" w:space="0" w:color="auto"/>
            <w:left w:val="nil"/>
            <w:right w:val="nil"/>
          </w:tcBorders>
        </w:tcPr>
        <w:p w14:paraId="7EAE20B3" w14:textId="77777777" w:rsidR="00F85445" w:rsidRPr="00BA4C12" w:rsidRDefault="00F85445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>Place and date</w:t>
          </w:r>
        </w:p>
      </w:tc>
      <w:tc>
        <w:tcPr>
          <w:tcW w:w="381" w:type="dxa"/>
        </w:tcPr>
        <w:p w14:paraId="7929819D" w14:textId="77777777" w:rsidR="00F85445" w:rsidRPr="00BA4C12" w:rsidRDefault="00F85445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</w:p>
      </w:tc>
      <w:tc>
        <w:tcPr>
          <w:tcW w:w="4722" w:type="dxa"/>
          <w:tcBorders>
            <w:top w:val="single" w:sz="4" w:space="0" w:color="auto"/>
            <w:left w:val="nil"/>
            <w:right w:val="nil"/>
          </w:tcBorders>
        </w:tcPr>
        <w:p w14:paraId="485E575A" w14:textId="77777777" w:rsidR="00F85445" w:rsidRPr="00BA4C12" w:rsidRDefault="00D249D3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 xml:space="preserve">Name </w:t>
          </w:r>
          <w:r w:rsidR="00872A01" w:rsidRPr="00BA4C12">
            <w:rPr>
              <w:rFonts w:ascii="Calibri" w:hAnsi="Calibri" w:cs="Calibri"/>
              <w:sz w:val="22"/>
              <w:szCs w:val="22"/>
              <w:lang w:val="en-GB"/>
            </w:rPr>
            <w:t xml:space="preserve">in </w:t>
          </w: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>BLOCK CAPITALS</w:t>
          </w:r>
        </w:p>
      </w:tc>
    </w:tr>
    <w:tr w:rsidR="00F85445" w:rsidRPr="00BA4C12" w14:paraId="2EBD70F1" w14:textId="77777777" w:rsidTr="00604BBE">
      <w:trPr>
        <w:trHeight w:val="705"/>
      </w:trPr>
      <w:tc>
        <w:tcPr>
          <w:tcW w:w="458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B290472" w14:textId="77777777" w:rsidR="00F85445" w:rsidRPr="00BA4C12" w:rsidRDefault="00F85445" w:rsidP="00F85445">
          <w:pPr>
            <w:rPr>
              <w:rFonts w:ascii="Calibri" w:hAnsi="Calibri" w:cs="Calibri"/>
              <w:bCs/>
              <w:sz w:val="22"/>
              <w:szCs w:val="22"/>
              <w:lang w:val="en-GB"/>
            </w:rPr>
          </w:pPr>
        </w:p>
      </w:tc>
      <w:tc>
        <w:tcPr>
          <w:tcW w:w="381" w:type="dxa"/>
        </w:tcPr>
        <w:p w14:paraId="2F9C5FCF" w14:textId="77777777" w:rsidR="00F85445" w:rsidRPr="00BA4C12" w:rsidRDefault="00F85445" w:rsidP="00F85445">
          <w:pPr>
            <w:rPr>
              <w:rFonts w:ascii="Calibri" w:hAnsi="Calibri" w:cs="Calibri"/>
              <w:bCs/>
              <w:sz w:val="22"/>
              <w:szCs w:val="22"/>
              <w:lang w:val="en-GB"/>
            </w:rPr>
          </w:pPr>
        </w:p>
      </w:tc>
      <w:tc>
        <w:tcPr>
          <w:tcW w:w="47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D144C3D" w14:textId="77777777" w:rsidR="00F85445" w:rsidRPr="00BA4C12" w:rsidRDefault="00F85445" w:rsidP="00F85445">
          <w:pPr>
            <w:rPr>
              <w:rFonts w:ascii="Calibri" w:hAnsi="Calibri" w:cs="Calibri"/>
              <w:bCs/>
              <w:sz w:val="22"/>
              <w:szCs w:val="22"/>
              <w:lang w:val="en-GB"/>
            </w:rPr>
          </w:pPr>
        </w:p>
      </w:tc>
    </w:tr>
    <w:tr w:rsidR="00F85445" w:rsidRPr="00BA4C12" w14:paraId="21C8027E" w14:textId="77777777" w:rsidTr="00604BBE">
      <w:trPr>
        <w:trHeight w:val="289"/>
      </w:trPr>
      <w:tc>
        <w:tcPr>
          <w:tcW w:w="4582" w:type="dxa"/>
          <w:tcBorders>
            <w:top w:val="single" w:sz="4" w:space="0" w:color="auto"/>
            <w:left w:val="nil"/>
            <w:right w:val="nil"/>
          </w:tcBorders>
        </w:tcPr>
        <w:p w14:paraId="34A28A8B" w14:textId="77777777" w:rsidR="00F85445" w:rsidRPr="00BA4C12" w:rsidRDefault="00F85445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>Position/Title</w:t>
          </w:r>
        </w:p>
      </w:tc>
      <w:tc>
        <w:tcPr>
          <w:tcW w:w="381" w:type="dxa"/>
        </w:tcPr>
        <w:p w14:paraId="5AA9CACA" w14:textId="77777777" w:rsidR="00F85445" w:rsidRPr="00BA4C12" w:rsidRDefault="00F85445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</w:p>
      </w:tc>
      <w:tc>
        <w:tcPr>
          <w:tcW w:w="4722" w:type="dxa"/>
          <w:tcBorders>
            <w:top w:val="single" w:sz="4" w:space="0" w:color="auto"/>
            <w:left w:val="nil"/>
            <w:right w:val="nil"/>
          </w:tcBorders>
        </w:tcPr>
        <w:p w14:paraId="3ED58E7C" w14:textId="77777777" w:rsidR="00F85445" w:rsidRPr="00BA4C12" w:rsidRDefault="00D249D3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>Signature</w:t>
          </w:r>
        </w:p>
      </w:tc>
    </w:tr>
  </w:tbl>
  <w:p w14:paraId="11144E47" w14:textId="77777777" w:rsidR="008B65B1" w:rsidRPr="00BA4C12" w:rsidRDefault="008B65B1">
    <w:pPr>
      <w:ind w:left="60"/>
      <w:rPr>
        <w:rFonts w:ascii="Calibri" w:hAnsi="Calibri" w:cs="Calibri"/>
        <w:b/>
        <w:bCs/>
        <w:sz w:val="22"/>
        <w:szCs w:val="22"/>
        <w:lang w:val="en-GB"/>
      </w:rPr>
    </w:pPr>
  </w:p>
  <w:p w14:paraId="530BBD9A" w14:textId="77777777" w:rsidR="008B65B1" w:rsidRPr="00BA4C12" w:rsidRDefault="008B65B1" w:rsidP="00E83E34">
    <w:pPr>
      <w:jc w:val="right"/>
      <w:rPr>
        <w:rFonts w:ascii="Calibri" w:hAnsi="Calibri" w:cs="Calibri"/>
        <w:sz w:val="22"/>
        <w:szCs w:val="22"/>
        <w:lang w:val="en-GB"/>
      </w:rPr>
    </w:pPr>
    <w:r w:rsidRPr="00BA4C12">
      <w:rPr>
        <w:rFonts w:ascii="Calibri" w:hAnsi="Calibri" w:cs="Calibri"/>
        <w:sz w:val="22"/>
        <w:szCs w:val="22"/>
        <w:lang w:val="en-GB"/>
      </w:rPr>
      <w:t>No legalization</w:t>
    </w:r>
  </w:p>
  <w:p w14:paraId="0475A58D" w14:textId="77777777" w:rsidR="008B65B1" w:rsidRPr="00BC4933" w:rsidRDefault="00A85E96" w:rsidP="00191BDD">
    <w:pPr>
      <w:jc w:val="center"/>
      <w:rPr>
        <w:rFonts w:ascii="Calibri" w:hAnsi="Calibri" w:cs="Calibri"/>
        <w:sz w:val="15"/>
        <w:szCs w:val="15"/>
        <w:lang w:val="en-GB"/>
      </w:rPr>
    </w:pPr>
    <w:r w:rsidRPr="00BC4933">
      <w:rPr>
        <w:rFonts w:ascii="Calibri" w:hAnsi="Calibri" w:cs="Calibri"/>
        <w:i/>
        <w:iCs/>
        <w:sz w:val="14"/>
        <w:szCs w:val="14"/>
        <w:lang w:val="en-GB"/>
      </w:rPr>
      <w:br/>
    </w:r>
    <w:r w:rsidRPr="00BC4933">
      <w:rPr>
        <w:rFonts w:ascii="Calibri" w:hAnsi="Calibri" w:cs="Calibri"/>
        <w:i/>
        <w:iCs/>
        <w:sz w:val="15"/>
        <w:szCs w:val="15"/>
        <w:lang w:val="en-GB"/>
      </w:rPr>
      <w:t>Håmsø Patent</w:t>
    </w:r>
    <w:r w:rsidR="00C910F4" w:rsidRPr="00BC4933">
      <w:rPr>
        <w:rFonts w:ascii="Calibri" w:hAnsi="Calibri" w:cs="Calibri"/>
        <w:i/>
        <w:iCs/>
        <w:sz w:val="15"/>
        <w:szCs w:val="15"/>
        <w:lang w:val="en-GB"/>
      </w:rPr>
      <w:t xml:space="preserve">byrå AS </w:t>
    </w:r>
    <w:r w:rsidRPr="00BC4933">
      <w:rPr>
        <w:rFonts w:ascii="Calibri" w:hAnsi="Calibri" w:cs="Calibri"/>
        <w:i/>
        <w:iCs/>
        <w:sz w:val="15"/>
        <w:szCs w:val="15"/>
        <w:lang w:val="en-GB"/>
      </w:rPr>
      <w:t>perform</w:t>
    </w:r>
    <w:r w:rsidR="00C910F4" w:rsidRPr="00BC4933">
      <w:rPr>
        <w:rFonts w:ascii="Calibri" w:hAnsi="Calibri" w:cs="Calibri"/>
        <w:i/>
        <w:iCs/>
        <w:sz w:val="15"/>
        <w:szCs w:val="15"/>
        <w:lang w:val="en-GB"/>
      </w:rPr>
      <w:t xml:space="preserve">s all work </w:t>
    </w:r>
    <w:r w:rsidRPr="00BC4933">
      <w:rPr>
        <w:rFonts w:ascii="Calibri" w:hAnsi="Calibri" w:cs="Calibri"/>
        <w:i/>
        <w:iCs/>
        <w:sz w:val="15"/>
        <w:szCs w:val="15"/>
        <w:lang w:val="en-GB"/>
      </w:rPr>
      <w:t xml:space="preserve">under </w:t>
    </w:r>
    <w:r w:rsidR="00627FB5" w:rsidRPr="00BC4933">
      <w:rPr>
        <w:rFonts w:ascii="Calibri" w:hAnsi="Calibri" w:cs="Calibri"/>
        <w:i/>
        <w:iCs/>
        <w:sz w:val="15"/>
        <w:szCs w:val="15"/>
        <w:lang w:val="en-GB"/>
      </w:rPr>
      <w:t xml:space="preserve">its </w:t>
    </w:r>
    <w:r w:rsidRPr="00BC4933">
      <w:rPr>
        <w:rFonts w:ascii="Calibri" w:hAnsi="Calibri" w:cs="Calibri"/>
        <w:i/>
        <w:iCs/>
        <w:sz w:val="15"/>
        <w:szCs w:val="15"/>
        <w:lang w:val="en-GB"/>
      </w:rPr>
      <w:t>General Terms and Conditions of Business</w:t>
    </w:r>
    <w:r w:rsidR="00C45E74" w:rsidRPr="00BC4933">
      <w:rPr>
        <w:rFonts w:ascii="Calibri" w:hAnsi="Calibri" w:cs="Calibri"/>
        <w:i/>
        <w:iCs/>
        <w:sz w:val="15"/>
        <w:szCs w:val="15"/>
        <w:lang w:val="en-GB"/>
      </w:rPr>
      <w:t xml:space="preserve"> (avail</w:t>
    </w:r>
    <w:r w:rsidRPr="00BC4933">
      <w:rPr>
        <w:rFonts w:ascii="Calibri" w:hAnsi="Calibri" w:cs="Calibri"/>
        <w:i/>
        <w:iCs/>
        <w:sz w:val="15"/>
        <w:szCs w:val="15"/>
        <w:lang w:val="en-GB"/>
      </w:rPr>
      <w:t xml:space="preserve">able on </w:t>
    </w:r>
    <w:hyperlink r:id="rId1" w:history="1">
      <w:r w:rsidRPr="00BC4933">
        <w:rPr>
          <w:rStyle w:val="Hyperkobling"/>
          <w:rFonts w:ascii="Calibri" w:hAnsi="Calibri" w:cs="Calibri"/>
          <w:i/>
          <w:iCs/>
          <w:sz w:val="15"/>
          <w:szCs w:val="15"/>
          <w:lang w:val="en-GB"/>
        </w:rPr>
        <w:t>www.patent.no</w:t>
      </w:r>
    </w:hyperlink>
    <w:r w:rsidR="00C45E74" w:rsidRPr="00BC4933">
      <w:rPr>
        <w:rFonts w:ascii="Calibri" w:hAnsi="Calibri" w:cs="Calibri"/>
        <w:i/>
        <w:iCs/>
        <w:sz w:val="15"/>
        <w:szCs w:val="15"/>
        <w:lang w:val="en-GB"/>
      </w:rPr>
      <w:t>)</w:t>
    </w:r>
    <w:r w:rsidRPr="00BC4933">
      <w:rPr>
        <w:rFonts w:ascii="Calibri" w:hAnsi="Calibri" w:cs="Calibri"/>
        <w:i/>
        <w:iCs/>
        <w:sz w:val="15"/>
        <w:szCs w:val="15"/>
        <w:lang w:val="en-GB"/>
      </w:rPr>
      <w:t xml:space="preserve"> unless otherwise agreed</w:t>
    </w:r>
    <w:r w:rsidR="00775F61" w:rsidRPr="00BC4933">
      <w:rPr>
        <w:rFonts w:ascii="Calibri" w:hAnsi="Calibri" w:cs="Calibri"/>
        <w:i/>
        <w:iCs/>
        <w:sz w:val="15"/>
        <w:szCs w:val="15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323A" w14:textId="77777777" w:rsidR="008544AC" w:rsidRPr="004D18DD" w:rsidRDefault="008544AC">
      <w:pPr>
        <w:rPr>
          <w:sz w:val="16"/>
        </w:rPr>
      </w:pPr>
      <w:r>
        <w:separator/>
      </w:r>
    </w:p>
  </w:footnote>
  <w:footnote w:type="continuationSeparator" w:id="0">
    <w:p w14:paraId="1A4A5202" w14:textId="77777777" w:rsidR="008544AC" w:rsidRPr="004D18DD" w:rsidRDefault="008544AC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39A" w14:textId="77777777" w:rsidR="008B65B1" w:rsidRDefault="00EB3258" w:rsidP="00EB3258">
    <w:pPr>
      <w:pStyle w:val="Topptekst"/>
      <w:tabs>
        <w:tab w:val="clear" w:pos="4536"/>
        <w:tab w:val="clear" w:pos="9072"/>
        <w:tab w:val="center" w:pos="4535"/>
        <w:tab w:val="right" w:pos="9070"/>
      </w:tabs>
      <w:jc w:val="center"/>
    </w:pPr>
    <w:r>
      <w:pict w14:anchorId="15468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91.9pt">
          <v:imagedata r:id="rId1" o:title="håmsø-logo---ur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autoHyphenation/>
  <w:consecutiveHyphenLimit w:val="3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9D1"/>
    <w:rsid w:val="0000337D"/>
    <w:rsid w:val="000104EB"/>
    <w:rsid w:val="000138F6"/>
    <w:rsid w:val="00026D7C"/>
    <w:rsid w:val="00027BC5"/>
    <w:rsid w:val="00045A5E"/>
    <w:rsid w:val="0005305B"/>
    <w:rsid w:val="0005783D"/>
    <w:rsid w:val="00075093"/>
    <w:rsid w:val="000777FF"/>
    <w:rsid w:val="000861BA"/>
    <w:rsid w:val="000A07E6"/>
    <w:rsid w:val="000A2A16"/>
    <w:rsid w:val="000C6154"/>
    <w:rsid w:val="000D32EB"/>
    <w:rsid w:val="000D39AC"/>
    <w:rsid w:val="000D3FB6"/>
    <w:rsid w:val="000E6A96"/>
    <w:rsid w:val="000F5F74"/>
    <w:rsid w:val="001070C3"/>
    <w:rsid w:val="0011330B"/>
    <w:rsid w:val="001163BB"/>
    <w:rsid w:val="001313F7"/>
    <w:rsid w:val="001362A0"/>
    <w:rsid w:val="00137333"/>
    <w:rsid w:val="00141BA7"/>
    <w:rsid w:val="001545FE"/>
    <w:rsid w:val="001576EE"/>
    <w:rsid w:val="00191BDD"/>
    <w:rsid w:val="001A2134"/>
    <w:rsid w:val="001D284F"/>
    <w:rsid w:val="00203D5A"/>
    <w:rsid w:val="00210E53"/>
    <w:rsid w:val="00213099"/>
    <w:rsid w:val="00221BC2"/>
    <w:rsid w:val="00260726"/>
    <w:rsid w:val="00273324"/>
    <w:rsid w:val="002816F9"/>
    <w:rsid w:val="002A4B41"/>
    <w:rsid w:val="002C6756"/>
    <w:rsid w:val="002D2A31"/>
    <w:rsid w:val="003179CE"/>
    <w:rsid w:val="0033044A"/>
    <w:rsid w:val="0033710A"/>
    <w:rsid w:val="00340A97"/>
    <w:rsid w:val="00345E83"/>
    <w:rsid w:val="00392919"/>
    <w:rsid w:val="0039612B"/>
    <w:rsid w:val="003B3ACB"/>
    <w:rsid w:val="003B3FC5"/>
    <w:rsid w:val="003C0CDE"/>
    <w:rsid w:val="003C2C93"/>
    <w:rsid w:val="003C5CFA"/>
    <w:rsid w:val="003E271F"/>
    <w:rsid w:val="003F5A17"/>
    <w:rsid w:val="003F7E72"/>
    <w:rsid w:val="00412791"/>
    <w:rsid w:val="00430212"/>
    <w:rsid w:val="00434AD5"/>
    <w:rsid w:val="00440BE4"/>
    <w:rsid w:val="00456FC6"/>
    <w:rsid w:val="004D6A6A"/>
    <w:rsid w:val="00524007"/>
    <w:rsid w:val="00525162"/>
    <w:rsid w:val="005275A0"/>
    <w:rsid w:val="00530A70"/>
    <w:rsid w:val="00530DA4"/>
    <w:rsid w:val="00535423"/>
    <w:rsid w:val="00536B0C"/>
    <w:rsid w:val="00543C21"/>
    <w:rsid w:val="00544B31"/>
    <w:rsid w:val="005621D6"/>
    <w:rsid w:val="00574D5E"/>
    <w:rsid w:val="0058699D"/>
    <w:rsid w:val="005926B7"/>
    <w:rsid w:val="005B49D1"/>
    <w:rsid w:val="005C0CFF"/>
    <w:rsid w:val="005D092B"/>
    <w:rsid w:val="005D3653"/>
    <w:rsid w:val="005F2FEF"/>
    <w:rsid w:val="005F4A55"/>
    <w:rsid w:val="00604BBE"/>
    <w:rsid w:val="00612C87"/>
    <w:rsid w:val="0061528F"/>
    <w:rsid w:val="00627FB5"/>
    <w:rsid w:val="0064787D"/>
    <w:rsid w:val="00655B4E"/>
    <w:rsid w:val="00681003"/>
    <w:rsid w:val="006A041E"/>
    <w:rsid w:val="006A2A0C"/>
    <w:rsid w:val="006D69FB"/>
    <w:rsid w:val="006D6D11"/>
    <w:rsid w:val="006E1CF6"/>
    <w:rsid w:val="006E5477"/>
    <w:rsid w:val="006F353F"/>
    <w:rsid w:val="00730BA0"/>
    <w:rsid w:val="00737C8B"/>
    <w:rsid w:val="00765DF2"/>
    <w:rsid w:val="00773E63"/>
    <w:rsid w:val="00775F61"/>
    <w:rsid w:val="007837DE"/>
    <w:rsid w:val="00792F77"/>
    <w:rsid w:val="007A03FC"/>
    <w:rsid w:val="007F108E"/>
    <w:rsid w:val="00800CD5"/>
    <w:rsid w:val="00801478"/>
    <w:rsid w:val="0080368A"/>
    <w:rsid w:val="0080441C"/>
    <w:rsid w:val="008045F0"/>
    <w:rsid w:val="008167CA"/>
    <w:rsid w:val="008324B7"/>
    <w:rsid w:val="008544AC"/>
    <w:rsid w:val="00872A01"/>
    <w:rsid w:val="00875254"/>
    <w:rsid w:val="00897A26"/>
    <w:rsid w:val="008B3853"/>
    <w:rsid w:val="008B65B1"/>
    <w:rsid w:val="008F1283"/>
    <w:rsid w:val="008F52E5"/>
    <w:rsid w:val="00902B02"/>
    <w:rsid w:val="00914569"/>
    <w:rsid w:val="0093627C"/>
    <w:rsid w:val="009405F3"/>
    <w:rsid w:val="0094684C"/>
    <w:rsid w:val="0096029D"/>
    <w:rsid w:val="00964286"/>
    <w:rsid w:val="00965442"/>
    <w:rsid w:val="009676EB"/>
    <w:rsid w:val="00976CA7"/>
    <w:rsid w:val="00980B86"/>
    <w:rsid w:val="009B2327"/>
    <w:rsid w:val="009B50B9"/>
    <w:rsid w:val="009D672E"/>
    <w:rsid w:val="009D70E6"/>
    <w:rsid w:val="009F06AD"/>
    <w:rsid w:val="00A034DD"/>
    <w:rsid w:val="00A15389"/>
    <w:rsid w:val="00A36BFA"/>
    <w:rsid w:val="00A43FBD"/>
    <w:rsid w:val="00A63B7F"/>
    <w:rsid w:val="00A74DFE"/>
    <w:rsid w:val="00A85E96"/>
    <w:rsid w:val="00A872D2"/>
    <w:rsid w:val="00AA66FA"/>
    <w:rsid w:val="00AB15FD"/>
    <w:rsid w:val="00AB2DB6"/>
    <w:rsid w:val="00AB417A"/>
    <w:rsid w:val="00AD5C78"/>
    <w:rsid w:val="00AE033A"/>
    <w:rsid w:val="00B53E5C"/>
    <w:rsid w:val="00B60F81"/>
    <w:rsid w:val="00B70A06"/>
    <w:rsid w:val="00B7601D"/>
    <w:rsid w:val="00B77D1B"/>
    <w:rsid w:val="00B8164D"/>
    <w:rsid w:val="00B91A0A"/>
    <w:rsid w:val="00B92513"/>
    <w:rsid w:val="00B97ED6"/>
    <w:rsid w:val="00BA0EB9"/>
    <w:rsid w:val="00BA2098"/>
    <w:rsid w:val="00BA4C12"/>
    <w:rsid w:val="00BC4933"/>
    <w:rsid w:val="00BD06A4"/>
    <w:rsid w:val="00BD1189"/>
    <w:rsid w:val="00C010F2"/>
    <w:rsid w:val="00C2050E"/>
    <w:rsid w:val="00C25DA5"/>
    <w:rsid w:val="00C44D95"/>
    <w:rsid w:val="00C45E74"/>
    <w:rsid w:val="00C46C51"/>
    <w:rsid w:val="00C67859"/>
    <w:rsid w:val="00C74C17"/>
    <w:rsid w:val="00C775F6"/>
    <w:rsid w:val="00C910F4"/>
    <w:rsid w:val="00CA1369"/>
    <w:rsid w:val="00CB7FA4"/>
    <w:rsid w:val="00CF0F06"/>
    <w:rsid w:val="00CF5B1F"/>
    <w:rsid w:val="00D050B5"/>
    <w:rsid w:val="00D11D56"/>
    <w:rsid w:val="00D249D3"/>
    <w:rsid w:val="00D52F6B"/>
    <w:rsid w:val="00D603FA"/>
    <w:rsid w:val="00D86919"/>
    <w:rsid w:val="00D90C79"/>
    <w:rsid w:val="00D944E9"/>
    <w:rsid w:val="00DC151D"/>
    <w:rsid w:val="00DC18FF"/>
    <w:rsid w:val="00DC7389"/>
    <w:rsid w:val="00DF49BF"/>
    <w:rsid w:val="00E061B1"/>
    <w:rsid w:val="00E0778C"/>
    <w:rsid w:val="00E151F5"/>
    <w:rsid w:val="00E26FC1"/>
    <w:rsid w:val="00E656EC"/>
    <w:rsid w:val="00E82ABE"/>
    <w:rsid w:val="00E83E34"/>
    <w:rsid w:val="00E86ACB"/>
    <w:rsid w:val="00E92C84"/>
    <w:rsid w:val="00E933A1"/>
    <w:rsid w:val="00EA68E6"/>
    <w:rsid w:val="00EB3258"/>
    <w:rsid w:val="00EC3BFF"/>
    <w:rsid w:val="00EF52A7"/>
    <w:rsid w:val="00F01952"/>
    <w:rsid w:val="00F11648"/>
    <w:rsid w:val="00F14A73"/>
    <w:rsid w:val="00F14C4B"/>
    <w:rsid w:val="00F23748"/>
    <w:rsid w:val="00F30115"/>
    <w:rsid w:val="00F334C0"/>
    <w:rsid w:val="00F44833"/>
    <w:rsid w:val="00F601AF"/>
    <w:rsid w:val="00F85445"/>
    <w:rsid w:val="00FB6975"/>
    <w:rsid w:val="00FC713D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3650390"/>
  <w15:chartTrackingRefBased/>
  <w15:docId w15:val="{1686DD1F-59FC-447E-BE1D-18021877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12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Overskrift1"/>
    <w:next w:val="Normal"/>
    <w:qFormat/>
    <w:pPr>
      <w:outlineLvl w:val="1"/>
    </w:pPr>
    <w:rPr>
      <w:bCs w:val="0"/>
      <w:iCs/>
      <w:sz w:val="40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32"/>
      <w:szCs w:val="26"/>
    </w:rPr>
  </w:style>
  <w:style w:type="paragraph" w:styleId="Overskrift4">
    <w:name w:val="heading 4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3"/>
    </w:pPr>
    <w:rPr>
      <w:rFonts w:ascii="Arial" w:hAnsi="Arial"/>
      <w:color w:val="000000"/>
      <w:sz w:val="32"/>
      <w:szCs w:val="32"/>
      <w:u w:color="00000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  <w:b/>
      <w:sz w:val="28"/>
    </w:rPr>
  </w:style>
  <w:style w:type="paragraph" w:styleId="Avsenderadresse">
    <w:name w:val="envelope return"/>
    <w:basedOn w:val="Normal"/>
    <w:semiHidden/>
    <w:rPr>
      <w:rFonts w:ascii="Comic Sans MS" w:hAnsi="Comic Sans MS" w:cs="Arial"/>
      <w:sz w:val="20"/>
      <w:szCs w:val="20"/>
    </w:rPr>
  </w:style>
  <w:style w:type="paragraph" w:styleId="Brdtekst">
    <w:name w:val="Body Text"/>
    <w:basedOn w:val="Normal"/>
    <w:semiHidden/>
    <w:pPr>
      <w:autoSpaceDE w:val="0"/>
      <w:autoSpaceDN w:val="0"/>
      <w:adjustRightInd w:val="0"/>
      <w:spacing w:after="40"/>
    </w:pPr>
    <w:rPr>
      <w:rFonts w:ascii="Century Gothic" w:hAnsi="Century Gothic"/>
      <w:i/>
      <w:iCs/>
      <w:color w:val="000000"/>
      <w:sz w:val="18"/>
      <w:szCs w:val="18"/>
      <w:u w:val="single" w:color="000000"/>
    </w:rPr>
  </w:style>
  <w:style w:type="paragraph" w:styleId="Brdtekst3">
    <w:name w:val="Body Text 3"/>
    <w:basedOn w:val="Normal"/>
    <w:semiHidden/>
    <w:pPr>
      <w:tabs>
        <w:tab w:val="left" w:pos="284"/>
        <w:tab w:val="left" w:pos="1536"/>
        <w:tab w:val="left" w:pos="2286"/>
        <w:tab w:val="left" w:pos="3582"/>
      </w:tabs>
      <w:autoSpaceDE w:val="0"/>
      <w:autoSpaceDN w:val="0"/>
      <w:adjustRightInd w:val="0"/>
      <w:spacing w:after="40"/>
      <w:jc w:val="both"/>
    </w:pPr>
    <w:rPr>
      <w:rFonts w:ascii="Century Gothic" w:hAnsi="Century Gothic"/>
      <w:color w:val="000000"/>
      <w:sz w:val="14"/>
      <w:szCs w:val="14"/>
      <w:u w:color="000000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unhideWhenUsed/>
    <w:rsid w:val="00A85E96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A85E9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050B5"/>
    <w:rPr>
      <w:sz w:val="24"/>
      <w:szCs w:val="24"/>
    </w:rPr>
  </w:style>
  <w:style w:type="table" w:styleId="Tabellrutenett">
    <w:name w:val="Table Grid"/>
    <w:basedOn w:val="Vanligtabell"/>
    <w:uiPriority w:val="59"/>
    <w:rsid w:val="00EB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mso@paten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en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BE53BB0229B48A7D3151BADAA0CCF" ma:contentTypeVersion="2" ma:contentTypeDescription="Create a new document." ma:contentTypeScope="" ma:versionID="cac5d9c28fc9ca5f75a2d1dfc47812da">
  <xsd:schema xmlns:xsd="http://www.w3.org/2001/XMLSchema" xmlns:xs="http://www.w3.org/2001/XMLSchema" xmlns:p="http://schemas.microsoft.com/office/2006/metadata/properties" xmlns:ns2="0ce64fd0-41ee-4853-8c69-5d40804c1666" targetNamespace="http://schemas.microsoft.com/office/2006/metadata/properties" ma:root="true" ma:fieldsID="28b4f4d650fb5c77c8bd1a4422483ae8" ns2:_="">
    <xsd:import namespace="0ce64fd0-41ee-4853-8c69-5d40804c1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4fd0-41ee-4853-8c69-5d40804c1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F7B16-06A3-4C3E-A0F6-BE495A315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02FF4-54C8-4E57-8E9C-1F0922AD5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64fd0-41ee-4853-8c69-5d40804c1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3DC47-78A8-4F88-BE16-990D21ED2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Håmsø Patentbyrå</Company>
  <LinksUpToDate>false</LinksUpToDate>
  <CharactersWithSpaces>1985</CharactersWithSpaces>
  <SharedDoc>false</SharedDoc>
  <HLinks>
    <vt:vector size="12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mailto:hamso@patent.no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http://www.patent.no/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Risdal</dc:creator>
  <cp:keywords/>
  <dc:description/>
  <cp:lastModifiedBy>Rasmus Gjesing</cp:lastModifiedBy>
  <cp:revision>2</cp:revision>
  <cp:lastPrinted>2023-03-23T11:41:00Z</cp:lastPrinted>
  <dcterms:created xsi:type="dcterms:W3CDTF">2023-03-27T10:55:00Z</dcterms:created>
  <dcterms:modified xsi:type="dcterms:W3CDTF">2023-03-27T10:55:00Z</dcterms:modified>
</cp:coreProperties>
</file>